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АДМИНИСТРАЦИЯ ВЛАДИМИРСКОЙ ОБЛАСТИ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 ГУБЕРНАТОРА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24 апреля 2008 г. N 297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ПРОВЕДЕНИИ ДОПОЛНИТЕЛЬНОЙ ДИСПАНСЕРИЗАЦИИ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РАБОТАЮЩИХ ГРАЖДАН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(в ред. постановлений Губернатора Владимирской области</w:t>
      </w:r>
      <w:proofErr w:type="gramEnd"/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10.08.2009 </w:t>
      </w:r>
      <w:hyperlink r:id="rId5" w:history="1">
        <w:r>
          <w:rPr>
            <w:color w:val="0000FF"/>
          </w:rPr>
          <w:t>N 656</w:t>
        </w:r>
      </w:hyperlink>
      <w:r>
        <w:t xml:space="preserve">, от 04.05.2010 </w:t>
      </w:r>
      <w:hyperlink r:id="rId6" w:history="1">
        <w:r>
          <w:rPr>
            <w:color w:val="0000FF"/>
          </w:rPr>
          <w:t>N 549</w:t>
        </w:r>
      </w:hyperlink>
      <w:r>
        <w:t>,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04.02.2011 </w:t>
      </w:r>
      <w:hyperlink r:id="rId7" w:history="1">
        <w:r>
          <w:rPr>
            <w:color w:val="0000FF"/>
          </w:rPr>
          <w:t>N 61</w:t>
        </w:r>
      </w:hyperlink>
      <w:r>
        <w:t xml:space="preserve">, от 30.01.2012 </w:t>
      </w:r>
      <w:hyperlink r:id="rId8" w:history="1">
        <w:r>
          <w:rPr>
            <w:color w:val="0000FF"/>
          </w:rPr>
          <w:t>N 74</w:t>
        </w:r>
      </w:hyperlink>
      <w:r>
        <w:t>,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18.12.2012 </w:t>
      </w:r>
      <w:hyperlink r:id="rId9" w:history="1">
        <w:r>
          <w:rPr>
            <w:color w:val="0000FF"/>
          </w:rPr>
          <w:t>N 1438</w:t>
        </w:r>
      </w:hyperlink>
      <w:r>
        <w:t>)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31.12.2010 N 1228 "О порядке предоставления из бюджета Федерального фонда обязательного медицинского страхования субсидий бюджетам территориальных фондов обязательного медицинского </w:t>
      </w:r>
      <w:proofErr w:type="gramStart"/>
      <w:r>
        <w:t>страхования</w:t>
      </w:r>
      <w:proofErr w:type="gramEnd"/>
      <w:r>
        <w:t xml:space="preserve"> на проведение дополнительной диспансеризации работающих граждан" постановляю: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Владимирской области от 04.02.2011 N 61)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Департаменту здравоохранения администрации области совместно с территориальным фондом обязательного медицинского страхования Владимирской области организовать проведение дополнительной диспансеризации работающих граждан, застрахованных в системе обязательного медицинского страхования, в связи с чем: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постановлений Губернатора Владимирской области от 10.08.2009 </w:t>
      </w:r>
      <w:hyperlink r:id="rId12" w:history="1">
        <w:r>
          <w:rPr>
            <w:color w:val="0000FF"/>
          </w:rPr>
          <w:t>N 656</w:t>
        </w:r>
      </w:hyperlink>
      <w:r>
        <w:t xml:space="preserve">, от 04.05.2010 </w:t>
      </w:r>
      <w:hyperlink r:id="rId13" w:history="1">
        <w:r>
          <w:rPr>
            <w:color w:val="0000FF"/>
          </w:rPr>
          <w:t>N 549</w:t>
        </w:r>
      </w:hyperlink>
      <w:r>
        <w:t xml:space="preserve">, от 04.02.2011 </w:t>
      </w:r>
      <w:hyperlink r:id="rId14" w:history="1">
        <w:r>
          <w:rPr>
            <w:color w:val="0000FF"/>
          </w:rPr>
          <w:t>N 61</w:t>
        </w:r>
      </w:hyperlink>
      <w:r>
        <w:t xml:space="preserve">, от 30.01.2012 </w:t>
      </w:r>
      <w:hyperlink r:id="rId15" w:history="1">
        <w:r>
          <w:rPr>
            <w:color w:val="0000FF"/>
          </w:rPr>
          <w:t>N 74</w:t>
        </w:r>
      </w:hyperlink>
      <w:r>
        <w:t>)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1.1. Принять меры по уточнению сведений о численности работающих граждан, в отношении которых проводится дополнительная диспансеризация, и доведению их до учреждений здравоохранения, осуществляющих проведение дополнительной диспансеризации.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1.2. Организовать заключение договоров о финансировании расходов по проведению дополнительной диспансеризации работающих граждан между учреждениями здравоохранения, осуществляющими проведение дополнительной диспансеризации, и территориальным фондом обязательного медицинского страхования Владимирской области в соответствии с </w:t>
      </w:r>
      <w:hyperlink r:id="rId16" w:history="1">
        <w:r>
          <w:rPr>
            <w:color w:val="0000FF"/>
          </w:rPr>
          <w:t>типовой формой</w:t>
        </w:r>
      </w:hyperlink>
      <w:r>
        <w:t>, утвержденной постановлением Правительства Российской Федерации от 31.12.2010 N 1228.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постановлений Губернатора Владимирской области от 04.05.2010 </w:t>
      </w:r>
      <w:hyperlink r:id="rId17" w:history="1">
        <w:r>
          <w:rPr>
            <w:color w:val="0000FF"/>
          </w:rPr>
          <w:t>N 549</w:t>
        </w:r>
      </w:hyperlink>
      <w:r>
        <w:t xml:space="preserve">, от 04.02.2011 </w:t>
      </w:r>
      <w:hyperlink r:id="rId18" w:history="1">
        <w:r>
          <w:rPr>
            <w:color w:val="0000FF"/>
          </w:rPr>
          <w:t>N 61</w:t>
        </w:r>
      </w:hyperlink>
      <w:r>
        <w:t xml:space="preserve">, от 30.01.2012 </w:t>
      </w:r>
      <w:hyperlink r:id="rId19" w:history="1">
        <w:r>
          <w:rPr>
            <w:color w:val="0000FF"/>
          </w:rPr>
          <w:t>N 74</w:t>
        </w:r>
      </w:hyperlink>
      <w:r>
        <w:t>)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Департаменту здравоохранения администрации области обеспечить представление в Министерство здравоохранения Российской Федерации отчетов по утвержденным формам в установленные сроки.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Губернатора Владимирской области от 10.08.2009 </w:t>
      </w:r>
      <w:hyperlink r:id="rId20" w:history="1">
        <w:r>
          <w:rPr>
            <w:color w:val="0000FF"/>
          </w:rPr>
          <w:t>N 656</w:t>
        </w:r>
      </w:hyperlink>
      <w:r>
        <w:t xml:space="preserve">, от 04.02.2011 </w:t>
      </w:r>
      <w:hyperlink r:id="rId21" w:history="1">
        <w:r>
          <w:rPr>
            <w:color w:val="0000FF"/>
          </w:rPr>
          <w:t>N 61</w:t>
        </w:r>
      </w:hyperlink>
      <w:r>
        <w:t xml:space="preserve">, от 18.12.2012 </w:t>
      </w:r>
      <w:hyperlink r:id="rId22" w:history="1">
        <w:r>
          <w:rPr>
            <w:color w:val="0000FF"/>
          </w:rPr>
          <w:t>N 1438</w:t>
        </w:r>
      </w:hyperlink>
      <w:r>
        <w:t>)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Рекомендовать органам местного самоуправления оказать содействие учреждениям здравоохранения в проведении диспансеризации работающих граждан на территории муниципального образования.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Владимирской области от 30.01.2012 N 74)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Рекомендовать территориальному фонду обязательного медицинского страхования Владимирской области обеспечить: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постановлений Губернатора Владимирской области от 04.02.2011 </w:t>
      </w:r>
      <w:hyperlink r:id="rId24" w:history="1">
        <w:r>
          <w:rPr>
            <w:color w:val="0000FF"/>
          </w:rPr>
          <w:t>N 61</w:t>
        </w:r>
      </w:hyperlink>
      <w:r>
        <w:t xml:space="preserve">, от 30.01.2012 </w:t>
      </w:r>
      <w:hyperlink r:id="rId25" w:history="1">
        <w:r>
          <w:rPr>
            <w:color w:val="0000FF"/>
          </w:rPr>
          <w:t>N 74</w:t>
        </w:r>
      </w:hyperlink>
      <w:r>
        <w:t>)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4.1. Проведение медико-экономической экспертизы представленных учреждениями здравоохранения счетов на оплату проведенной дополнительной диспансеризации работающих граждан.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4.2. Финансирование расходов на проведение дополнительной диспансеризации работающих граждан.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заместителя Губернатора области по социальной политике.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Владимирской области от 04.02.2011 N 61)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Настоящее постановление </w:t>
      </w:r>
      <w:proofErr w:type="gramStart"/>
      <w:r>
        <w:t>вступает в силу со дня его подписания и подлежит</w:t>
      </w:r>
      <w:proofErr w:type="gramEnd"/>
      <w:r>
        <w:t xml:space="preserve"> официальному опубликованию.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И.о. Губернатора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Владимирской области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В.В.ВЕРЕТЕННИКОВ</w:t>
      </w: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36CCE" w:rsidRDefault="00936CC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36CCE" w:rsidRDefault="00936CC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3F0C22" w:rsidRDefault="00936CCE">
      <w:bookmarkStart w:id="0" w:name="_GoBack"/>
      <w:bookmarkEnd w:id="0"/>
    </w:p>
    <w:sectPr w:rsidR="003F0C22" w:rsidSect="00E3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CE"/>
    <w:rsid w:val="00200F81"/>
    <w:rsid w:val="00480E1B"/>
    <w:rsid w:val="00793689"/>
    <w:rsid w:val="007A2D51"/>
    <w:rsid w:val="007A59CC"/>
    <w:rsid w:val="00936CCE"/>
    <w:rsid w:val="00A91374"/>
    <w:rsid w:val="00B76730"/>
    <w:rsid w:val="00B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6CDA5612ACDCDC592B3A51F01A693E469E0F3A68A9C987F284877FDD4AE9CFE850963FD0AF9AB08D727n204I" TargetMode="External"/><Relationship Id="rId13" Type="http://schemas.openxmlformats.org/officeDocument/2006/relationships/hyperlink" Target="consultantplus://offline/ref=2A16CDA5612ACDCDC592B3A51F01A693E469E0F3A48F929F79284877FDD4AE9CFE850963FD0AF9AB08D726n206I" TargetMode="External"/><Relationship Id="rId18" Type="http://schemas.openxmlformats.org/officeDocument/2006/relationships/hyperlink" Target="consultantplus://offline/ref=2A16CDA5612ACDCDC592B3A51F01A693E469E0F3A489989F7C284877FDD4AE9CFE850963FD0AF9AB08D727n200I" TargetMode="External"/><Relationship Id="rId26" Type="http://schemas.openxmlformats.org/officeDocument/2006/relationships/hyperlink" Target="consultantplus://offline/ref=2A16CDA5612ACDCDC592B3A51F01A693E469E0F3A489989F7C284877FDD4AE9CFE850963FD0AF9AB08D727n20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16CDA5612ACDCDC592B3A51F01A693E469E0F3A489989F7C284877FDD4AE9CFE850963FD0AF9AB08D727n201I" TargetMode="External"/><Relationship Id="rId7" Type="http://schemas.openxmlformats.org/officeDocument/2006/relationships/hyperlink" Target="consultantplus://offline/ref=2A16CDA5612ACDCDC592B3A51F01A693E469E0F3A489989F7C284877FDD4AE9CFE850963FD0AF9AB08D726n205I" TargetMode="External"/><Relationship Id="rId12" Type="http://schemas.openxmlformats.org/officeDocument/2006/relationships/hyperlink" Target="consultantplus://offline/ref=2A16CDA5612ACDCDC592B3A51F01A693E469E0F3A38A9C9A7A284877FDD4AE9CFE850963FD0AF9AB08D726n206I" TargetMode="External"/><Relationship Id="rId17" Type="http://schemas.openxmlformats.org/officeDocument/2006/relationships/hyperlink" Target="consultantplus://offline/ref=2A16CDA5612ACDCDC592B3A51F01A693E469E0F3A48F929F79284877FDD4AE9CFE850963FD0AF9AB08D726n209I" TargetMode="External"/><Relationship Id="rId25" Type="http://schemas.openxmlformats.org/officeDocument/2006/relationships/hyperlink" Target="consultantplus://offline/ref=2A16CDA5612ACDCDC592B3A51F01A693E469E0F3A68A9C987F284877FDD4AE9CFE850963FD0AF9AB08D727n20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16CDA5612ACDCDC592ADA8096DF899E762B7FFA18990CB2177132AAADDA4CBB9CA5021B907F8AFn00CI" TargetMode="External"/><Relationship Id="rId20" Type="http://schemas.openxmlformats.org/officeDocument/2006/relationships/hyperlink" Target="consultantplus://offline/ref=2A16CDA5612ACDCDC592B3A51F01A693E469E0F3A38A9C9A7A284877FDD4AE9CFE850963FD0AF9AB08D726n20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6CDA5612ACDCDC592B3A51F01A693E469E0F3A48F929F79284877FDD4AE9CFE850963FD0AF9AB08D726n205I" TargetMode="External"/><Relationship Id="rId11" Type="http://schemas.openxmlformats.org/officeDocument/2006/relationships/hyperlink" Target="consultantplus://offline/ref=2A16CDA5612ACDCDC592B3A51F01A693E469E0F3A489989F7C284877FDD4AE9CFE850963FD0AF9AB08D726n207I" TargetMode="External"/><Relationship Id="rId24" Type="http://schemas.openxmlformats.org/officeDocument/2006/relationships/hyperlink" Target="consultantplus://offline/ref=2A16CDA5612ACDCDC592B3A51F01A693E469E0F3A489989F7C284877FDD4AE9CFE850963FD0AF9AB08D727n202I" TargetMode="External"/><Relationship Id="rId5" Type="http://schemas.openxmlformats.org/officeDocument/2006/relationships/hyperlink" Target="consultantplus://offline/ref=2A16CDA5612ACDCDC592B3A51F01A693E469E0F3A38A9C9A7A284877FDD4AE9CFE850963FD0AF9AB08D726n205I" TargetMode="External"/><Relationship Id="rId15" Type="http://schemas.openxmlformats.org/officeDocument/2006/relationships/hyperlink" Target="consultantplus://offline/ref=2A16CDA5612ACDCDC592B3A51F01A693E469E0F3A68A9C987F284877FDD4AE9CFE850963FD0AF9AB08D727n205I" TargetMode="External"/><Relationship Id="rId23" Type="http://schemas.openxmlformats.org/officeDocument/2006/relationships/hyperlink" Target="consultantplus://offline/ref=2A16CDA5612ACDCDC592B3A51F01A693E469E0F3A68A9C987F284877FDD4AE9CFE850963FD0AF9AB08D727n206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A16CDA5612ACDCDC592ADA8096DF899E762B7FFA18990CB2177132AAAnD0DI" TargetMode="External"/><Relationship Id="rId19" Type="http://schemas.openxmlformats.org/officeDocument/2006/relationships/hyperlink" Target="consultantplus://offline/ref=2A16CDA5612ACDCDC592B3A51F01A693E469E0F3A68A9C987F284877FDD4AE9CFE850963FD0AF9AB08D727n20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16CDA5612ACDCDC592B3A51F01A693E469E0F3A6889D9D7E284877FDD4AE9CFE850963FD0AF9AB08D724n204I" TargetMode="External"/><Relationship Id="rId14" Type="http://schemas.openxmlformats.org/officeDocument/2006/relationships/hyperlink" Target="consultantplus://offline/ref=2A16CDA5612ACDCDC592B3A51F01A693E469E0F3A489989F7C284877FDD4AE9CFE850963FD0AF9AB08D726n209I" TargetMode="External"/><Relationship Id="rId22" Type="http://schemas.openxmlformats.org/officeDocument/2006/relationships/hyperlink" Target="consultantplus://offline/ref=2A16CDA5612ACDCDC592B3A51F01A693E469E0F3A6889D9D7E284877FDD4AE9CFE850963FD0AF9AB08D724n20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Александровна</dc:creator>
  <cp:lastModifiedBy>Гаврикова Ирина Александровна</cp:lastModifiedBy>
  <cp:revision>1</cp:revision>
  <dcterms:created xsi:type="dcterms:W3CDTF">2013-08-22T08:52:00Z</dcterms:created>
  <dcterms:modified xsi:type="dcterms:W3CDTF">2013-08-22T08:53:00Z</dcterms:modified>
</cp:coreProperties>
</file>